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4EE" w:rsidRDefault="000E04EE" w:rsidP="000E04EE">
      <w:pPr>
        <w:pStyle w:val="3"/>
        <w:rPr>
          <w:rFonts w:ascii="Bodo_uzb" w:hAnsi="Bodo_uzb"/>
          <w:b/>
          <w:bCs/>
          <w:color w:val="000000"/>
          <w:sz w:val="24"/>
          <w:lang w:val="uz-Cyrl-UZ"/>
        </w:rPr>
      </w:pPr>
      <w:bookmarkStart w:id="0" w:name="_GoBack"/>
      <w:r>
        <w:rPr>
          <w:rFonts w:ascii="Bodo_uzb" w:hAnsi="Bodo_uzb"/>
          <w:b/>
          <w:bCs/>
          <w:sz w:val="24"/>
          <w:lang w:val="uz-Cyrl-UZ"/>
        </w:rPr>
        <w:t>Ижтимоий муаммоларни ҳал қилишда кушимча манбалардан фойдаланишни ривожлантириш</w:t>
      </w:r>
    </w:p>
    <w:bookmarkEnd w:id="0"/>
    <w:p w:rsidR="000E04EE" w:rsidRDefault="000E04EE" w:rsidP="000E04E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Пенсия таъминоти аҳолининг ижтимоий ҳимоялаш тизимининг </w:t>
      </w:r>
      <w:r>
        <w:rPr>
          <w:rFonts w:ascii="Bodo_uzb" w:hAnsi="Bodo_uzb"/>
          <w:color w:val="000000"/>
          <w:sz w:val="24"/>
          <w:lang w:val="uz-Cyrl-UZ"/>
        </w:rPr>
        <w:t xml:space="preserve">энг муҳим таркибий қисмларидан биридир. Чунки у деярли барча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фуқароларнинг ҳаётий қизиқишлари билан боғлиқ. Фуқаролар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меҳнат қобилиятларини йўқотганларида шу тизим орқали ижтимоий </w:t>
      </w:r>
      <w:r>
        <w:rPr>
          <w:rFonts w:ascii="Bodo_uzb" w:hAnsi="Bodo_uzb"/>
          <w:color w:val="000000"/>
          <w:sz w:val="24"/>
          <w:lang w:val="uz-Cyrl-UZ"/>
        </w:rPr>
        <w:t>ҳимоя қилинадилар.</w:t>
      </w:r>
    </w:p>
    <w:p w:rsidR="000E04EE" w:rsidRDefault="000E04EE" w:rsidP="000E04E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Ҳар ким қариганида, меҳнат лаёқатини йўқотганида, шунингдек боқувчисидан маҳрум бўлганда ва қонунда назарда тутилган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бошқа ҳолларда ижгимоий таъминот олиш ҳуқуқига эга. Пенсиялар, </w:t>
      </w:r>
      <w:r>
        <w:rPr>
          <w:rFonts w:ascii="Bodo_uzb" w:hAnsi="Bodo_uzb"/>
          <w:color w:val="000000"/>
          <w:sz w:val="24"/>
          <w:lang w:val="uz-Cyrl-UZ"/>
        </w:rPr>
        <w:t xml:space="preserve">нафақалар, ижтимоий ёрдам бошқа турларининг миқдори расман белгилаб қўйилган тирикчилик учун зарур энг кам миқцордан оз </w:t>
      </w:r>
      <w:r>
        <w:rPr>
          <w:rFonts w:ascii="Bodo_uzb" w:hAnsi="Bodo_uzb"/>
          <w:color w:val="000000"/>
          <w:spacing w:val="-10"/>
          <w:sz w:val="24"/>
          <w:lang w:val="uz-Cyrl-UZ"/>
        </w:rPr>
        <w:t>бўлиши мумкин эмас».</w:t>
      </w:r>
    </w:p>
    <w:p w:rsidR="000E04EE" w:rsidRDefault="000E04EE" w:rsidP="000E04E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Бутун жаҳон мамлакатларида пенсия тизимини қайта ташкил қилишнинг мақсади кексайиб қолган шахсларни камбағалликдан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ишончлироқ ҳимоя қилишни таъминлаш ва иқгисодий ўсишга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таъсир этишдан иборат.</w:t>
      </w:r>
    </w:p>
    <w:p w:rsidR="000E04EE" w:rsidRPr="00D440DD" w:rsidRDefault="000E04EE" w:rsidP="000E04E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Пенсия билан таъминлаш дастурини ишлаб чиқишда сиёсатнинг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энг асосий масаласи пул маблағларини жамғариш вазифалари билан,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даромадларни қайта тақсимлаш вазифалари билан, шунингдек уларни </w:t>
      </w:r>
      <w:r>
        <w:rPr>
          <w:rFonts w:ascii="Bodo_uzb" w:hAnsi="Bodo_uzb"/>
          <w:color w:val="000000"/>
          <w:spacing w:val="-2"/>
          <w:sz w:val="24"/>
          <w:lang w:val="uz-Cyrl-UZ"/>
        </w:rPr>
        <w:t>ҳар бирини амалга оширишда давлатнинг роли билан боғлиқ. Ўз на</w:t>
      </w:r>
      <w:r>
        <w:rPr>
          <w:rFonts w:ascii="Bodo_uzb" w:hAnsi="Bodo_uzb"/>
          <w:color w:val="000000"/>
          <w:spacing w:val="-11"/>
          <w:sz w:val="24"/>
          <w:lang w:val="uz-Cyrl-UZ"/>
        </w:rPr>
        <w:t>вбатида уларни амалга ошириш учун қуйидагилар зарур:</w:t>
      </w:r>
    </w:p>
    <w:p w:rsidR="000E04EE" w:rsidRPr="00D440DD" w:rsidRDefault="000E04EE" w:rsidP="000E04EE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— молиявий иқтисодий барқарорлик;</w:t>
      </w:r>
    </w:p>
    <w:p w:rsidR="000E04EE" w:rsidRPr="00D440DD" w:rsidRDefault="000E04EE" w:rsidP="000E04EE">
      <w:pPr>
        <w:shd w:val="clear" w:color="auto" w:fill="FFFFFF"/>
        <w:ind w:firstLine="54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— жамғарма институтларини ташкил қилишни ўз ичига олган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>фонд бозорларининг ривожланиши;</w:t>
      </w:r>
    </w:p>
    <w:p w:rsidR="000E04EE" w:rsidRPr="00D440DD" w:rsidRDefault="000E04EE" w:rsidP="000E04EE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— унга мувофиқ келувчи қонунчилик асосларини яратиш;</w:t>
      </w:r>
    </w:p>
    <w:p w:rsidR="000E04EE" w:rsidRDefault="000E04EE" w:rsidP="000E04EE">
      <w:pPr>
        <w:shd w:val="clear" w:color="auto" w:fill="FFFFFF"/>
        <w:ind w:firstLine="55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— аҳоли жамғармаларини рағбатлантирувчи самарали солиқ </w:t>
      </w:r>
      <w:r>
        <w:rPr>
          <w:rFonts w:ascii="Bodo_uzb" w:hAnsi="Bodo_uzb"/>
          <w:color w:val="000000"/>
          <w:spacing w:val="-7"/>
          <w:sz w:val="24"/>
          <w:lang w:val="uz-Cyrl-UZ"/>
        </w:rPr>
        <w:t>сиёсатини юритиш;</w:t>
      </w:r>
    </w:p>
    <w:p w:rsidR="000E04EE" w:rsidRDefault="000E04EE" w:rsidP="000E04EE">
      <w:pPr>
        <w:shd w:val="clear" w:color="auto" w:fill="FFFFFF"/>
        <w:ind w:firstLine="56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— аҳолининг молиявий муассасаларга бўлган ишончини </w:t>
      </w:r>
      <w:r>
        <w:rPr>
          <w:rFonts w:ascii="Bodo_uzb" w:hAnsi="Bodo_uzb"/>
          <w:color w:val="000000"/>
          <w:spacing w:val="-7"/>
          <w:sz w:val="24"/>
          <w:lang w:val="uz-Cyrl-UZ"/>
        </w:rPr>
        <w:t>таъминловчи давлат бошқарув тизими.</w:t>
      </w:r>
    </w:p>
    <w:p w:rsidR="000E04EE" w:rsidRDefault="000E04EE" w:rsidP="000E04EE">
      <w:pPr>
        <w:shd w:val="clear" w:color="auto" w:fill="FFFFFF"/>
        <w:ind w:firstLine="56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Жаҳон тажрибасида кексалар таъминотини молиялаштириш ва </w:t>
      </w:r>
      <w:r>
        <w:rPr>
          <w:rFonts w:ascii="Bodo_uzb" w:hAnsi="Bodo_uzb"/>
          <w:color w:val="000000"/>
          <w:spacing w:val="-6"/>
          <w:sz w:val="24"/>
          <w:lang w:val="uz-Cyrl-UZ"/>
        </w:rPr>
        <w:t>бошқариш механизмининг уч хил тури кўп учрайди.</w:t>
      </w:r>
    </w:p>
    <w:p w:rsidR="000E04EE" w:rsidRDefault="000E04EE" w:rsidP="000E04EE">
      <w:pPr>
        <w:shd w:val="clear" w:color="auto" w:fill="FFFFFF"/>
        <w:ind w:firstLine="624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>1. Ҳамма мамлакатларда кенг тарцалган жорий тушумлардан мо-</w:t>
      </w:r>
      <w:r>
        <w:rPr>
          <w:rFonts w:ascii="Bodo_uzb" w:hAnsi="Bodo_uzb"/>
          <w:color w:val="000000"/>
          <w:spacing w:val="-14"/>
          <w:sz w:val="24"/>
          <w:lang w:val="uz-Cyrl-UZ"/>
        </w:rPr>
        <w:t>лиялаштириладиган давлат трансферт дастурларини амалга ошириш.</w:t>
      </w:r>
    </w:p>
    <w:p w:rsidR="000E04EE" w:rsidRDefault="000E04EE" w:rsidP="000E04EE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2. Ихтиёрий ва мажбурий шахсий жамтрма режаларини амалга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ошириш. Ихтиёрий якка жамшрмалар хамма мамлакатларда мавжуд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солиц рагбатлари билан мустаҳкамланади. Ишловчилар ва пенсионерлар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ўзлари ўз жамтрмалари бўйича инвестицион таваккалчиликка йўл </w:t>
      </w:r>
      <w:r>
        <w:rPr>
          <w:rFonts w:ascii="Bodo_uzb" w:hAnsi="Bodo_uzb"/>
          <w:color w:val="000000"/>
          <w:sz w:val="24"/>
          <w:lang w:val="uz-Cyrl-UZ"/>
        </w:rPr>
        <w:t>қўядилар.</w:t>
      </w:r>
    </w:p>
    <w:p w:rsidR="000E04EE" w:rsidRDefault="000E04EE" w:rsidP="000E04EE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2"/>
          <w:sz w:val="24"/>
          <w:lang w:val="uz-Cyrl-UZ"/>
        </w:rPr>
        <w:t xml:space="preserve">3. Иқтисодий инцироздан, инфляциядан, жамрармаларни йўцотишга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ва қадрсизланишга олиб келадтан инвестицион хатолардан химоя </w:t>
      </w:r>
      <w:r>
        <w:rPr>
          <w:rFonts w:ascii="Bodo_uzb" w:hAnsi="Bodo_uzb"/>
          <w:color w:val="000000"/>
          <w:spacing w:val="-14"/>
          <w:sz w:val="24"/>
          <w:lang w:val="uz-Cyrl-UZ"/>
        </w:rPr>
        <w:t>циладиган сурурта тизимини ривожлантиришдан иборат.</w:t>
      </w:r>
    </w:p>
    <w:p w:rsidR="000E04EE" w:rsidRDefault="000E04EE" w:rsidP="000E04EE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Дунё тажрибаси гувоҳлик берадики, кексаларни таъминлаш дас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турларини бажаришга имкон яратувчи кучли молиявий ва бошқарув </w:t>
      </w:r>
      <w:r>
        <w:rPr>
          <w:rFonts w:ascii="Bodo_uzb" w:hAnsi="Bodo_uzb"/>
          <w:color w:val="000000"/>
          <w:spacing w:val="-9"/>
          <w:sz w:val="24"/>
          <w:lang w:val="uz-Cyrl-UZ"/>
        </w:rPr>
        <w:t>механизмини яратиш мақсадга мувофиқцир.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Кўпгина мамлакатлар ўтиш даври иқгисодиётида бир қатор пен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сия ислоҳотларини амалга опшрдилар. Буларнинг ичида </w:t>
      </w:r>
      <w:r>
        <w:rPr>
          <w:rFonts w:ascii="Bodo_uzb" w:hAnsi="Bodo_uzb"/>
          <w:color w:val="000000"/>
          <w:spacing w:val="-11"/>
          <w:sz w:val="24"/>
          <w:lang w:val="uz-Cyrl-UZ"/>
        </w:rPr>
        <w:t>қуйидагиларни таъкидлаб ўтиш лозим.</w:t>
      </w:r>
    </w:p>
    <w:p w:rsidR="000E04EE" w:rsidRDefault="000E04EE" w:rsidP="000E04EE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Чехияда пенсия билан таъминлашни ислоҳ қилишнинг асоеий </w:t>
      </w:r>
      <w:r>
        <w:rPr>
          <w:rFonts w:ascii="Bodo_uzb" w:hAnsi="Bodo_uzb"/>
          <w:color w:val="000000"/>
          <w:spacing w:val="-11"/>
          <w:sz w:val="24"/>
          <w:lang w:val="uz-Cyrl-UZ"/>
        </w:rPr>
        <w:t>йўналишлари шулардан иборат эди: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>а) зарарли ва оғир мехнат учун имтиёзларни бекор қилиш;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б) иш юритувчиларнинг суғурта қилинган бадалларига қўшимча </w:t>
      </w:r>
      <w:r>
        <w:rPr>
          <w:rFonts w:ascii="Bodo_uzb" w:hAnsi="Bodo_uzb"/>
          <w:color w:val="000000"/>
          <w:spacing w:val="-11"/>
          <w:sz w:val="24"/>
          <w:lang w:val="uz-Cyrl-UZ"/>
        </w:rPr>
        <w:t>бадалларни киритиш;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в) тўланган бадаллар ва олинган пенсиялар ўртасида алоқани ку</w:t>
      </w:r>
      <w:r>
        <w:rPr>
          <w:rFonts w:ascii="Bodo_uzb" w:hAnsi="Bodo_uzb"/>
          <w:color w:val="000000"/>
          <w:spacing w:val="-15"/>
          <w:sz w:val="24"/>
          <w:lang w:val="uz-Cyrl-UZ"/>
        </w:rPr>
        <w:t>чайтириш;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t>г) кўп режали социал суғурта тизимини ривожлантириш;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>д) индивидуал пенсия режалари имкониятларини кенгайтириш;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е) пенсия ёшини эркаклар ва аёллар учун 2015-2020 йилгача 65 </w:t>
      </w:r>
      <w:r>
        <w:rPr>
          <w:rFonts w:ascii="Bodo_uzb" w:hAnsi="Bodo_uzb"/>
          <w:color w:val="000000"/>
          <w:spacing w:val="-13"/>
          <w:sz w:val="24"/>
          <w:lang w:val="uz-Cyrl-UZ"/>
        </w:rPr>
        <w:t>ёшгача ошириш.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lastRenderedPageBreak/>
        <w:t xml:space="preserve">Польшада 1994 йилда турли хил мутахассислиқца ишлаётган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шахслар томонидан олинадиган пенсиялар миқдоридаги фарқларни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>бекор қилипши кўзда тугувчи пенсияларнинг янги формуласини жо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рий этди. Даромадлар асосини ҳисоблаётганда ишлатиладиган стаж </w:t>
      </w:r>
      <w:r>
        <w:rPr>
          <w:rFonts w:ascii="Bodo_uzb" w:hAnsi="Bodo_uzb"/>
          <w:color w:val="000000"/>
          <w:spacing w:val="-9"/>
          <w:sz w:val="24"/>
          <w:lang w:val="uz-Cyrl-UZ"/>
        </w:rPr>
        <w:t>оширилди, максимал пенсия микдорини камайтирилди.</w:t>
      </w:r>
    </w:p>
    <w:p w:rsidR="000E04EE" w:rsidRDefault="000E04EE" w:rsidP="000E04EE">
      <w:pPr>
        <w:shd w:val="clear" w:color="auto" w:fill="FFFFFF"/>
        <w:ind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Руминияда 1992 йилда эрта пенсияга чиқишни кўзда тугадиган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>мугахассисликлар бўйича ишлаётган шахслар бадал ставкаси о</w:t>
      </w:r>
      <w:r>
        <w:rPr>
          <w:rFonts w:ascii="Bodo_uzb" w:hAnsi="Bodo_uzb"/>
          <w:color w:val="000000"/>
          <w:spacing w:val="-6"/>
          <w:sz w:val="24"/>
        </w:rPr>
        <w:t>ши</w:t>
      </w:r>
      <w:r>
        <w:rPr>
          <w:rFonts w:ascii="Bodo_uzb" w:hAnsi="Bodo_uzb"/>
          <w:color w:val="000000"/>
          <w:spacing w:val="-15"/>
          <w:sz w:val="24"/>
          <w:lang w:val="uz-Cyrl-UZ"/>
        </w:rPr>
        <w:t>рилди.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Болгарияда 1991 йилда эрта пенсияга чиқиш ҳуқуқини берадиган шахслар учун бадал ставкаси опшрилди. 1992 йилда пенсияга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чиқишни минимал ёши оширилди. Эрта пенсияга чиқиш ҳуқуқига эга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бўлган ишчилар сони қисқартиридди. Шундай қилиб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рағбатлантирипши кенгайтириладики, бунда пенсия ёшидаги кишилар </w:t>
      </w:r>
      <w:r>
        <w:rPr>
          <w:rFonts w:ascii="Bodo_uzb" w:hAnsi="Bodo_uzb"/>
          <w:color w:val="000000"/>
          <w:spacing w:val="-9"/>
          <w:sz w:val="24"/>
          <w:lang w:val="uz-Cyrl-UZ"/>
        </w:rPr>
        <w:t>ҳам ишлашни давом эттирдилар.</w:t>
      </w:r>
    </w:p>
    <w:p w:rsidR="000E04EE" w:rsidRPr="00D440DD" w:rsidRDefault="000E04EE" w:rsidP="000E04E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Венгрияда 1992 йидда бадалларнинг энг юқори чегараси белги</w:t>
      </w:r>
      <w:r>
        <w:rPr>
          <w:rFonts w:ascii="Bodo_uzb" w:hAnsi="Bodo_uzb"/>
          <w:color w:val="000000"/>
          <w:spacing w:val="-8"/>
          <w:sz w:val="24"/>
          <w:lang w:val="uz-Cyrl-UZ"/>
        </w:rPr>
        <w:t>ланди. Бадаллар киритиладиган минимал мудцати оширилди. Пенсия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ларни индексация қилшп тизимини ўзгартирилди ва социал </w:t>
      </w:r>
      <w:r>
        <w:rPr>
          <w:rFonts w:ascii="Bodo_uzb" w:hAnsi="Bodo_uzb"/>
          <w:color w:val="000000"/>
          <w:spacing w:val="-9"/>
          <w:sz w:val="24"/>
          <w:lang w:val="uz-Cyrl-UZ"/>
        </w:rPr>
        <w:t>суғуртанинг мустақил фонди ташкил этилди.</w:t>
      </w:r>
    </w:p>
    <w:p w:rsidR="000E04EE" w:rsidRDefault="000E04EE" w:rsidP="000E04EE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Чили эски давлат пенсия тизимини ислоҳ қилшпни янги тизимга 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ўтиттт билан бир вақгда олиб борган мамлакатлардан биридир. Асосий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муаммо шунда эдики, давлат пенсия таъминот бўйича қарзларни янги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ҳусусий мажбурий жамғармаларни ташкил қилиш билан бир қаторда </w:t>
      </w:r>
      <w:r>
        <w:rPr>
          <w:rFonts w:ascii="Bodo_uzb" w:hAnsi="Bodo_uzb"/>
          <w:color w:val="000000"/>
          <w:spacing w:val="-8"/>
          <w:sz w:val="24"/>
          <w:lang w:val="uz-Cyrl-UZ"/>
        </w:rPr>
        <w:t>давлат пенсия фондига тушумларни қисқартириш шароитида олиб бо</w:t>
      </w:r>
      <w:r>
        <w:rPr>
          <w:rFonts w:ascii="Bodo_uzb" w:hAnsi="Bodo_uzb"/>
          <w:color w:val="000000"/>
          <w:spacing w:val="-6"/>
          <w:sz w:val="24"/>
          <w:lang w:val="uz-Cyrl-UZ"/>
        </w:rPr>
        <w:t>риши керак эди. Социал таъминот доирасидаги қарзлар ўз ичига янги тизим жорий этилган вақгда пенсияга чиққанларни пенсиясини (1 ка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тегория), хали пенсияга чиқмаган, лекин яқинда ислоҳ қилинган эски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тизимни иштирокчилари сифатида қолишни истаган ишловчиларнинг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пенсиясини (2 категория), янги тизим иштирокчилари бўлишга қарор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қилган ишловчи аҳолининг пенсиясини (3 категория) ўз ичига олади. </w:t>
      </w:r>
      <w:r>
        <w:rPr>
          <w:rFonts w:ascii="Bodo_uzb" w:hAnsi="Bodo_uzb"/>
          <w:color w:val="000000"/>
          <w:sz w:val="24"/>
          <w:lang w:val="uz-Cyrl-UZ"/>
        </w:rPr>
        <w:t>Биринчи ва иккинчи категориядаги қарзлар давлат бюджети маб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лағлари ҳисобига молиялаштирилади. Учинчи категория пенсияси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бўйича қарзлар масаласи «пенсия облигациялари»ни чиқариш йўли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билан ҳал этилади. Ушбу облигациялар кафолатли бўлиб, 4%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миқцорида фойда келтирар ва мажбурий тартибда эгалари пенсияга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чиққандан сўнг очиладиган жамғарма счетларига ўгказиладиган бир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вақгли тўлов суммаларига алмаштирилиши мумкин. Чили ҳукуматида </w:t>
      </w:r>
      <w:r>
        <w:rPr>
          <w:rFonts w:ascii="Bodo_uzb" w:hAnsi="Bodo_uzb"/>
          <w:color w:val="000000"/>
          <w:spacing w:val="-9"/>
          <w:sz w:val="24"/>
          <w:lang w:val="uz-Cyrl-UZ"/>
        </w:rPr>
        <w:t>ушбу тадбирни ўтказиш билан 70-80-йиллар давлат бюджетидаш бюд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жет дефицитининг катта қисмини пенсия тизими доирасида </w:t>
      </w:r>
      <w:r>
        <w:rPr>
          <w:rFonts w:ascii="Bodo_uzb" w:hAnsi="Bodo_uzb"/>
          <w:color w:val="000000"/>
          <w:sz w:val="24"/>
          <w:lang w:val="uz-Cyrl-UZ"/>
        </w:rPr>
        <w:t>қопланилди.</w:t>
      </w:r>
    </w:p>
    <w:p w:rsidR="000E04EE" w:rsidRDefault="000E04EE" w:rsidP="000E04EE">
      <w:pPr>
        <w:shd w:val="clear" w:color="auto" w:fill="FFFFFF"/>
        <w:ind w:firstLine="56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Америка +ўшма Штатларида 1974 йилда Конгресс ёлланма хиз</w:t>
      </w:r>
      <w:r>
        <w:rPr>
          <w:rFonts w:ascii="Bodo_uzb" w:hAnsi="Bodo_uzb"/>
          <w:color w:val="000000"/>
          <w:spacing w:val="-9"/>
          <w:sz w:val="24"/>
          <w:lang w:val="uz-Cyrl-UZ"/>
        </w:rPr>
        <w:t>матчи ггенсия даромадининг мухофаза +онунини чиқарилиб, унга би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ноан хусусий пенсия режалари учун мезонлар ўрнатилди, федерал </w:t>
      </w:r>
      <w:r>
        <w:rPr>
          <w:rFonts w:ascii="Bodo_uzb" w:hAnsi="Bodo_uzb"/>
          <w:color w:val="000000"/>
          <w:spacing w:val="-7"/>
          <w:sz w:val="24"/>
          <w:lang w:val="uz-Cyrl-UZ"/>
        </w:rPr>
        <w:t>бўлим мақомидаги Пенсия Даромадларини Кафолатлаш Корпорация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си уларни татбиқ этишга кўмаклашади. Хусусий пенсия режалари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корпорациядан суғурта харид қилиши лозим бўлиб, агарда компания </w:t>
      </w:r>
      <w:r>
        <w:rPr>
          <w:rFonts w:ascii="Bodo_uzb" w:hAnsi="Bodo_uzb"/>
          <w:color w:val="000000"/>
          <w:spacing w:val="-9"/>
          <w:sz w:val="24"/>
          <w:lang w:val="uz-Cyrl-UZ"/>
        </w:rPr>
        <w:t>пенсия тўлай олмаса, уни корпорация тўлайди.</w:t>
      </w:r>
    </w:p>
    <w:p w:rsidR="000E04EE" w:rsidRDefault="000E04EE" w:rsidP="000E04EE">
      <w:pPr>
        <w:shd w:val="clear" w:color="auto" w:fill="FFFFFF"/>
        <w:ind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А+Ш ҳукумати пенсия режаларининг бир қанча турини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бошқаради, улар орасида энг муҳими Ижтимоий Муҳофаза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ҳисобланиб, у мамлакат узра пенсия даромади соҳасидаги энг йирик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программадир. 1935 йилда қабул қилинган Ижтимоий муҳофаза +онунига кўра 65 ёшда ишдан бўшаган .ишчиларга тўлиқ миқдордаги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қарилик пенсияси, 62-65 ёшдаги ишдан бўшаганларга пасайтирилган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миқцордаги пенсия тўловини таъминлайди. Бу федерал бюджетга </w:t>
      </w:r>
      <w:r>
        <w:rPr>
          <w:rFonts w:ascii="Bodo_uzb" w:hAnsi="Bodo_uzb"/>
          <w:color w:val="000000"/>
          <w:spacing w:val="-11"/>
          <w:sz w:val="24"/>
          <w:lang w:val="uz-Cyrl-UZ"/>
        </w:rPr>
        <w:t>алоқаси бўлмаган маблағ фондларидан фойдаланилади.</w:t>
      </w:r>
      <w:r w:rsidRPr="00D440DD">
        <w:rPr>
          <w:rFonts w:ascii="Bodo_uzb" w:hAnsi="Bodo_uzb"/>
          <w:color w:val="000000"/>
          <w:spacing w:val="-11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Ёлланма хизматчилар пенсия режасига иш ҳақларидан маълум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фоиз тариқасида ушланиб қолувчи ишсизлик солиғи орқали пул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тўлайди. Инқилобий Уруш давридан бошлаб урушдан мажруҳ бўлиб </w:t>
      </w:r>
      <w:r>
        <w:rPr>
          <w:rFonts w:ascii="Bodo_uzb" w:hAnsi="Bodo_uzb"/>
          <w:color w:val="000000"/>
          <w:sz w:val="24"/>
          <w:lang w:val="uz-Cyrl-UZ"/>
        </w:rPr>
        <w:t xml:space="preserve">қайтган ветеранлар ҳар доим муайян пенсия тури олиб келадилар.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Ҳарбийларга бериладиган барча пенсияларга федерал йиллик даромад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хисобидан маблаг ажратилади. Федерал пенсия тизимларининг энг </w:t>
      </w: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>йириги — АКД1 Фуқаро хизмати Пенсия тизимига ҳам федерал ёл</w:t>
      </w:r>
      <w:r>
        <w:rPr>
          <w:rFonts w:ascii="Bodo_uzb" w:hAnsi="Bodo_uzb"/>
          <w:color w:val="000000"/>
          <w:spacing w:val="-11"/>
          <w:sz w:val="24"/>
          <w:lang w:val="uz-Cyrl-UZ"/>
        </w:rPr>
        <w:t>ланма хизматчиларга ҳам ҳукумат томонидан маблағ ажратилади.</w:t>
      </w:r>
    </w:p>
    <w:p w:rsidR="000E04EE" w:rsidRDefault="000E04EE" w:rsidP="000E04EE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+ушимча равишда асосан ишга ёлланувчи фуқаролар, пенсия би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лан таъминланмайдиган ва ўз пенсия режалари хизматларига яраша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тўланмаслигига ишонганлар ўз даромадларини бир қисмини махсус </w:t>
      </w:r>
      <w:r>
        <w:rPr>
          <w:rFonts w:ascii="Bodo_uzb" w:hAnsi="Bodo_uzb"/>
          <w:color w:val="000000"/>
          <w:spacing w:val="-3"/>
          <w:sz w:val="24"/>
          <w:lang w:val="uz-Cyrl-UZ"/>
        </w:rPr>
        <w:t>шахсий пенсия ҳисобига ажратади. Шахсий пенсия ҳисоблари банк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лар, жамгарма ва қарз уюшмалари, кредит иттифоқлари, суғурта ком</w:t>
      </w:r>
      <w:r>
        <w:rPr>
          <w:rFonts w:ascii="Bodo_uzb" w:hAnsi="Bodo_uzb"/>
          <w:color w:val="000000"/>
          <w:spacing w:val="-5"/>
          <w:sz w:val="24"/>
          <w:lang w:val="uz-Cyrl-UZ"/>
        </w:rPr>
        <w:t>паниялари каби молиявий институтлар томонидан бошқарилади. Фе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дерал ҳукумат бу режа хизматидан фойдаланувчи шахсларга даромад </w:t>
      </w:r>
      <w:r>
        <w:rPr>
          <w:rFonts w:ascii="Bodo_uzb" w:hAnsi="Bodo_uzb"/>
          <w:color w:val="000000"/>
          <w:spacing w:val="-2"/>
          <w:sz w:val="24"/>
          <w:lang w:val="uz-Cyrl-UZ"/>
        </w:rPr>
        <w:t>солиғи бўйича имтиёзлар бериш орқали ҳам мадад беради. Шахсий пенсия ҳисобига қўйилган маблағлар фойда фоизи барпо этади, у ўз-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ўзидан ҳисобга қўшилиб бораверади. Шахсий пенсия ҳисобидаги </w:t>
      </w:r>
      <w:r>
        <w:rPr>
          <w:rFonts w:ascii="Bodo_uzb" w:hAnsi="Bodo_uzb"/>
          <w:color w:val="000000"/>
          <w:spacing w:val="-6"/>
          <w:sz w:val="24"/>
          <w:lang w:val="uz-Cyrl-UZ"/>
        </w:rPr>
        <w:t>ҳосил қилинган фойдага, пул ундан чиқарилмагунча, солиқлар солин</w:t>
      </w:r>
      <w:r>
        <w:rPr>
          <w:rFonts w:ascii="Bodo_uzb" w:hAnsi="Bodo_uzb"/>
          <w:color w:val="000000"/>
          <w:spacing w:val="-17"/>
          <w:sz w:val="24"/>
          <w:lang w:val="uz-Cyrl-UZ"/>
        </w:rPr>
        <w:t>майди.</w:t>
      </w:r>
    </w:p>
    <w:p w:rsidR="000E04EE" w:rsidRPr="00D440DD" w:rsidRDefault="000E04EE" w:rsidP="000E04EE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Жаҳон тажрибаси кўрсатадики, аҳолини кредитлашга энг кўп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қизиқувчан муассасалар нобанк кредик молия институтлари </w:t>
      </w:r>
      <w:r>
        <w:rPr>
          <w:rFonts w:ascii="Bodo_uzb" w:hAnsi="Bodo_uzb"/>
          <w:color w:val="000000"/>
          <w:spacing w:val="-2"/>
          <w:sz w:val="24"/>
          <w:lang w:val="uz-Cyrl-UZ"/>
        </w:rPr>
        <w:t>ҳисобланади. Булар — хусусий пенсия фондлари, ссуда</w:t>
      </w:r>
      <w:r w:rsidRPr="00D440DD">
        <w:rPr>
          <w:rFonts w:ascii="Bodo_uzb" w:hAnsi="Bodo_uzb"/>
          <w:color w:val="000000"/>
          <w:spacing w:val="-2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жамғарма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уюшмалари, кредит иттифоқяаридир. Махсус кредит институтлари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нинг бир қисми иқгисодиёт ва хўжалик фаолиятининг муайян </w:t>
      </w:r>
      <w:r>
        <w:rPr>
          <w:rFonts w:ascii="Bodo_uzb" w:hAnsi="Bodo_uzb"/>
          <w:color w:val="000000"/>
          <w:sz w:val="24"/>
          <w:lang w:val="uz-Cyrl-UZ"/>
        </w:rPr>
        <w:t xml:space="preserve">соҳасини ёки аҳолининг муайян табақасини молиялаштириш билан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шуғулланади, бошқа қисми кичик жамғармалар ва даромадларни </w:t>
      </w:r>
      <w:r>
        <w:rPr>
          <w:rFonts w:ascii="Bodo_uzb" w:hAnsi="Bodo_uzb"/>
          <w:color w:val="000000"/>
          <w:spacing w:val="-8"/>
          <w:sz w:val="24"/>
          <w:lang w:val="uz-Cyrl-UZ"/>
        </w:rPr>
        <w:t>тўлайди. Яъни маблағларни омонатга жалб этади, қимматли</w:t>
      </w:r>
      <w:r w:rsidRPr="00D440DD">
        <w:rPr>
          <w:rFonts w:ascii="Bodo_uzb" w:hAnsi="Bodo_uzb"/>
          <w:color w:val="000000"/>
          <w:spacing w:val="-8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қоғозларни чиқаради, суғурта полисларини сотиши, шу каби йўллар </w:t>
      </w:r>
      <w:r>
        <w:rPr>
          <w:rFonts w:ascii="Bodo_uzb" w:hAnsi="Bodo_uzb"/>
          <w:color w:val="000000"/>
          <w:spacing w:val="-11"/>
          <w:sz w:val="24"/>
          <w:lang w:val="uz-Cyrl-UZ"/>
        </w:rPr>
        <w:t>билан фаолият кўрсатади.</w:t>
      </w:r>
    </w:p>
    <w:p w:rsidR="000E04EE" w:rsidRDefault="000E04EE" w:rsidP="000E04EE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Хусусий пенсия фондлари — ссуда сармоялар бозорида,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қимматбаҳо қогозлар бозорида, кредит-молия тизимида янги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ҳодисадир. Хусусий пенсия фондларини имкониятларининг моҳияти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омонатчиларнинг маблағларини туплаш, сақлаш, кўпайтириш, пенсия тўловларини таъминлаш ҳисобланади. Хусусий пенсия фонди пассив </w:t>
      </w:r>
      <w:r>
        <w:rPr>
          <w:rFonts w:ascii="Bodo_uzb" w:hAnsi="Bodo_uzb"/>
          <w:color w:val="000000"/>
          <w:spacing w:val="-2"/>
          <w:sz w:val="24"/>
          <w:lang w:val="uz-Cyrl-UZ"/>
        </w:rPr>
        <w:t>операциялари асосини корпорация ва корхоналардан келадиган ре-</w:t>
      </w:r>
      <w:r>
        <w:rPr>
          <w:rFonts w:ascii="Bodo_uzb" w:hAnsi="Bodo_uzb"/>
          <w:color w:val="000000"/>
          <w:spacing w:val="-5"/>
          <w:sz w:val="24"/>
          <w:lang w:val="uz-Cyrl-UZ"/>
        </w:rPr>
        <w:t>сурслар таижил этади, тушумнинг 20-30 фоизини ишчи ва хизматчи</w:t>
      </w:r>
      <w:r>
        <w:rPr>
          <w:rFonts w:ascii="Bodo_uzb" w:hAnsi="Bodo_uzb"/>
          <w:color w:val="000000"/>
          <w:spacing w:val="-9"/>
          <w:sz w:val="24"/>
          <w:lang w:val="uz-Cyrl-UZ"/>
        </w:rPr>
        <w:t>лар бадалларидан иборат. Фондлар активларининг асосини қимматли қоғозлар билан бўлган операциялар ташкил этади.</w:t>
      </w:r>
    </w:p>
    <w:p w:rsidR="000E04EE" w:rsidRDefault="000E04EE" w:rsidP="000E04EE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>ХПФ пул маблағларини узоқ муддатга жойлайди, хусусий ва дав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лат қимматли қоғозларини сотиб олади. Экспертларнинг ҳисоб-китоби бўйича, қимматли қоғозлардан олинадиган даромадларнинг бир фоизи </w:t>
      </w:r>
      <w:r>
        <w:rPr>
          <w:rFonts w:ascii="Bodo_uzb" w:hAnsi="Bodo_uzb"/>
          <w:color w:val="000000"/>
          <w:sz w:val="24"/>
          <w:lang w:val="uz-Cyrl-UZ"/>
        </w:rPr>
        <w:t xml:space="preserve">ошиши тўланадиган пенсиялар миқцорини бир неча фоиз ошириш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имконини беради. Бошқача айтганда, «қимматли қоғозларни сотиб </w:t>
      </w:r>
      <w:r>
        <w:rPr>
          <w:rFonts w:ascii="Bodo_uzb" w:hAnsi="Bodo_uzb"/>
          <w:color w:val="000000"/>
          <w:spacing w:val="-11"/>
          <w:sz w:val="24"/>
          <w:lang w:val="uz-Cyrl-UZ"/>
        </w:rPr>
        <w:t xml:space="preserve">олиш учун ажратилган маблағлар ўша қимматли қогозлар ҳозирги реал </w:t>
      </w:r>
      <w:r>
        <w:rPr>
          <w:rFonts w:ascii="Bodo_uzb" w:hAnsi="Bodo_uzb"/>
          <w:color w:val="000000"/>
          <w:spacing w:val="-9"/>
          <w:sz w:val="24"/>
          <w:lang w:val="uz-Cyrl-UZ"/>
        </w:rPr>
        <w:t>қиймати бўйича сотилгандан сўнг пенсия кўринишида қайтарилади.</w:t>
      </w:r>
    </w:p>
    <w:p w:rsidR="000E04EE" w:rsidRDefault="000E04EE" w:rsidP="000E04EE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1"/>
          <w:sz w:val="24"/>
          <w:lang w:val="uz-Cyrl-UZ"/>
        </w:rPr>
        <w:t>Иқгисодиётнинг ишлаб чиқариш соҳаси учун узоқ мудцатли сар</w:t>
      </w:r>
      <w:r>
        <w:rPr>
          <w:rFonts w:ascii="Bodo_uzb" w:hAnsi="Bodo_uzb"/>
          <w:color w:val="000000"/>
          <w:spacing w:val="-4"/>
          <w:sz w:val="24"/>
          <w:lang w:val="uz-Cyrl-UZ"/>
        </w:rPr>
        <w:t>моя етишмаслиги ва унга кескин эҳтиёж мавжуд шароитда ХПФ би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ринчидан узоқ муддатли кредитлаш фондларини ошириш имконини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берса, иккинчддан бундай тузилмаларнинг яратилиши бюджетнинг </w:t>
      </w:r>
      <w:r>
        <w:rPr>
          <w:rFonts w:ascii="Bodo_uzb" w:hAnsi="Bodo_uzb"/>
          <w:color w:val="000000"/>
          <w:spacing w:val="-12"/>
          <w:sz w:val="24"/>
          <w:lang w:val="uz-Cyrl-UZ"/>
        </w:rPr>
        <w:t>ижтимоий таъминот харажатларини камайтириш имконини беради.</w:t>
      </w:r>
    </w:p>
    <w:p w:rsidR="000E04EE" w:rsidRDefault="000E04EE" w:rsidP="000E04EE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Жаҳон тажрибасидан маълум бўлдики, ривожланган мамлакат</w:t>
      </w:r>
      <w:r>
        <w:rPr>
          <w:rFonts w:ascii="Bodo_uzb" w:hAnsi="Bodo_uzb"/>
          <w:color w:val="000000"/>
          <w:sz w:val="24"/>
          <w:lang w:val="uz-Cyrl-UZ"/>
        </w:rPr>
        <w:t xml:space="preserve">лар пенсия тизимидаги ислоҳотлар пенсия тизимини фақат давлат </w:t>
      </w:r>
      <w:r>
        <w:rPr>
          <w:rFonts w:ascii="Bodo_uzb" w:hAnsi="Bodo_uzb"/>
          <w:color w:val="000000"/>
          <w:spacing w:val="-5"/>
          <w:sz w:val="24"/>
          <w:lang w:val="uz-Cyrl-UZ"/>
        </w:rPr>
        <w:t>томонидан молиялаштириш етарли самара бермайди.</w:t>
      </w:r>
    </w:p>
    <w:p w:rsidR="000E04EE" w:rsidRDefault="000E04EE" w:rsidP="000E04EE">
      <w:pPr>
        <w:shd w:val="clear" w:color="auto" w:fill="FFFFFF"/>
        <w:ind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Ҳозирги кунда пенсия тизимини молиялаштиришнинг бир </w:t>
      </w:r>
      <w:r>
        <w:rPr>
          <w:rFonts w:ascii="Bodo_uzb" w:hAnsi="Bodo_uzb"/>
          <w:color w:val="000000"/>
          <w:spacing w:val="-6"/>
          <w:sz w:val="24"/>
          <w:lang w:val="uz-Cyrl-UZ"/>
        </w:rPr>
        <w:t>вақтнинг ўзида уч йўналиши белгиланган: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— минимал пенсияни кафолатлайдиган давлат пенсия тизими;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— профессионал ассоциация ёрдамида ўзининг иш берувчиларга </w:t>
      </w:r>
      <w:r>
        <w:rPr>
          <w:rFonts w:ascii="Bodo_uzb" w:hAnsi="Bodo_uzb"/>
          <w:color w:val="000000"/>
          <w:spacing w:val="-3"/>
          <w:sz w:val="24"/>
          <w:lang w:val="uz-Cyrl-UZ"/>
        </w:rPr>
        <w:t>қўшимча пенсияни шакллантириш;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— фуқаролар имкониятларидан келиб чиқиб, алоҳида хусусий пенсияни таъминлаш.</w:t>
      </w:r>
    </w:p>
    <w:p w:rsidR="000E04EE" w:rsidRDefault="000E04EE" w:rsidP="000E04EE">
      <w:pPr>
        <w:shd w:val="clear" w:color="auto" w:fill="FFFFFF"/>
        <w:ind w:firstLine="55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А+Ш, Голландия, Буюк Британия, Германия, Швейцария, </w:t>
      </w:r>
      <w:r>
        <w:rPr>
          <w:rFonts w:ascii="Bodo_uzb" w:hAnsi="Bodo_uzb"/>
          <w:color w:val="000000"/>
          <w:spacing w:val="-6"/>
          <w:sz w:val="24"/>
          <w:lang w:val="uz-Cyrl-UZ"/>
        </w:rPr>
        <w:t>Италия каби мамлакатлард шу йўлдан бормоқцалар.</w:t>
      </w:r>
    </w:p>
    <w:p w:rsidR="000E04EE" w:rsidRDefault="000E04EE" w:rsidP="000E04EE">
      <w:pPr>
        <w:shd w:val="clear" w:color="auto" w:fill="FFFFFF"/>
        <w:ind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lastRenderedPageBreak/>
        <w:t>МДХ мамлакатларининг пенсия тизимидаги асосий муаммола</w:t>
      </w:r>
      <w:r>
        <w:rPr>
          <w:rFonts w:ascii="Bodo_uzb" w:hAnsi="Bodo_uzb"/>
          <w:color w:val="000000"/>
          <w:spacing w:val="-4"/>
          <w:sz w:val="24"/>
          <w:lang w:val="uz-Cyrl-UZ"/>
        </w:rPr>
        <w:t>ри бир ҳил: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— Пенсияга чиқиш ёшининг барвақтлиги;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>— Бюджетга даромадларнинг тўлиқ тушмаслиги;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— Пенсия тўловлари учун харажатларнинг катталиги;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— Имтиёзли пенсияларни мавжудлиги;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— Пенсияларга инфляциянинг таъсири.</w:t>
      </w:r>
    </w:p>
    <w:p w:rsidR="000E04EE" w:rsidRDefault="000E04EE" w:rsidP="000E04EE">
      <w:pPr>
        <w:shd w:val="clear" w:color="auto" w:fill="FFFFFF"/>
        <w:ind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Бошқача қилиб айтганда, аҳолининг қариши, туғилишининг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пасайиши каби демографик муаммолар аҳолининг актив қисми билан пенсионерлар ўртасидаги нисбатни бузилишига олиб келса,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инфляциянинг юқори даражаси, ишсизликни кўпайиши, давлат </w:t>
      </w:r>
      <w:r>
        <w:rPr>
          <w:rFonts w:ascii="Bodo_uzb" w:hAnsi="Bodo_uzb"/>
          <w:color w:val="000000"/>
          <w:spacing w:val="-6"/>
          <w:sz w:val="24"/>
          <w:lang w:val="uz-Cyrl-UZ"/>
        </w:rPr>
        <w:t>бюджети тақчиллиги каби иқгисодий омиллар кучли таъсир этади.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Маълумки, пенсия тўловлари </w:t>
      </w:r>
      <w:r>
        <w:rPr>
          <w:rFonts w:ascii="Bodo_uzb" w:hAnsi="Bodo_uzb"/>
          <w:i/>
          <w:iCs/>
          <w:color w:val="000000"/>
          <w:spacing w:val="-8"/>
          <w:sz w:val="24"/>
          <w:lang w:val="uz-Cyrl-UZ"/>
        </w:rPr>
        <w:t xml:space="preserve">«авлодлар бирдамлиги»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принципига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асосланган. Яъни пенсиялар ишлаётганларнинг бадаллари ҳисобига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тўлаб борилади. Шунинг учун пенсионерлар ва ишлаётган </w:t>
      </w:r>
      <w:r>
        <w:rPr>
          <w:rFonts w:ascii="Bodo_uzb" w:hAnsi="Bodo_uzb"/>
          <w:color w:val="000000"/>
          <w:spacing w:val="-1"/>
          <w:sz w:val="24"/>
          <w:lang w:val="uz-Cyrl-UZ"/>
        </w:rPr>
        <w:t>фуқаролар сони ўртасида маълум бир мувозанат бўлиши керак. Ле</w:t>
      </w:r>
      <w:r>
        <w:rPr>
          <w:rFonts w:ascii="Bodo_uzb" w:hAnsi="Bodo_uzb"/>
          <w:color w:val="000000"/>
          <w:sz w:val="24"/>
          <w:lang w:val="uz-Cyrl-UZ"/>
        </w:rPr>
        <w:t>кин республикамиздаги демографи</w:t>
      </w:r>
      <w:r>
        <w:rPr>
          <w:rFonts w:ascii="Bodo_uzb" w:hAnsi="Bodo_uzb"/>
          <w:color w:val="000000"/>
          <w:sz w:val="24"/>
        </w:rPr>
        <w:t>к</w:t>
      </w:r>
      <w:r>
        <w:rPr>
          <w:rFonts w:ascii="Bodo_uzb" w:hAnsi="Bodo_uzb"/>
          <w:color w:val="000000"/>
          <w:sz w:val="24"/>
          <w:lang w:val="uz-Cyrl-UZ"/>
        </w:rPr>
        <w:t xml:space="preserve"> ҳолат ва ишсизлар сонини ор</w:t>
      </w:r>
      <w:r>
        <w:rPr>
          <w:rFonts w:ascii="Bodo_uzb" w:hAnsi="Bodo_uzb"/>
          <w:color w:val="000000"/>
          <w:spacing w:val="-4"/>
          <w:sz w:val="24"/>
          <w:lang w:val="uz-Cyrl-UZ"/>
        </w:rPr>
        <w:t>тиб бориши натижасида келажакда бу мувозанат бузилиши мумкин.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Мисол тариқасида шуни келтириш мумкинки, хатто 1992 йилда 1 нафар пенсионерга 3.7 нафар ишловчи тўрри келган бўлса, 1994 </w:t>
      </w:r>
      <w:r>
        <w:rPr>
          <w:rFonts w:ascii="Bodo_uzb" w:hAnsi="Bodo_uzb"/>
          <w:color w:val="000000"/>
          <w:spacing w:val="-3"/>
          <w:sz w:val="24"/>
          <w:lang w:val="uz-Cyrl-UZ"/>
        </w:rPr>
        <w:t>йилда 1 нафар пенсионерга 3.5 нафар ишловчи тўғри келди. Ҳисоб-</w:t>
      </w:r>
      <w:r>
        <w:rPr>
          <w:rFonts w:ascii="Bodo_uzb" w:hAnsi="Bodo_uzb"/>
          <w:color w:val="000000"/>
          <w:spacing w:val="-5"/>
          <w:sz w:val="24"/>
          <w:lang w:val="uz-Cyrl-UZ"/>
        </w:rPr>
        <w:t>китобларнинг кўрсатилишига, келажакда шундай вазият вужудга ке</w:t>
      </w:r>
      <w:r>
        <w:rPr>
          <w:rFonts w:ascii="Bodo_uzb" w:hAnsi="Bodo_uzb"/>
          <w:color w:val="000000"/>
          <w:sz w:val="24"/>
          <w:lang w:val="uz-Cyrl-UZ"/>
        </w:rPr>
        <w:t xml:space="preserve">лиши мумкинки, ишловчиларнинг бадаллари пенсияларни тўлаш </w:t>
      </w:r>
      <w:r>
        <w:rPr>
          <w:rFonts w:ascii="Bodo_uzb" w:hAnsi="Bodo_uzb"/>
          <w:color w:val="000000"/>
          <w:spacing w:val="-11"/>
          <w:sz w:val="24"/>
          <w:lang w:val="uz-Cyrl-UZ"/>
        </w:rPr>
        <w:t>учун етмайди.</w:t>
      </w:r>
    </w:p>
    <w:p w:rsidR="000E04EE" w:rsidRPr="00D440DD" w:rsidRDefault="000E04EE" w:rsidP="000E04EE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>Тадқиқотлар кўрсатадики:</w:t>
      </w:r>
    </w:p>
    <w:p w:rsidR="000E04EE" w:rsidRPr="00D440DD" w:rsidRDefault="000E04EE" w:rsidP="000E04EE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• Келажакда Ўзбекистон Республикасида пенсионерларнинг со</w:t>
      </w:r>
      <w:r>
        <w:rPr>
          <w:rFonts w:ascii="Bodo_uzb" w:hAnsi="Bodo_uzb"/>
          <w:color w:val="000000"/>
          <w:spacing w:val="-5"/>
          <w:sz w:val="24"/>
          <w:lang w:val="uz-Cyrl-UZ"/>
        </w:rPr>
        <w:t>ни пенсия бадали тўловчиларнинг сонидан тез ўсиб кетади.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• Ўзбекистон Республикаси аҳолиси 2050 йилда 2.5 баробарга </w:t>
      </w:r>
      <w:r>
        <w:rPr>
          <w:rFonts w:ascii="Bodo_uzb" w:hAnsi="Bodo_uzb"/>
          <w:color w:val="000000"/>
          <w:spacing w:val="-5"/>
          <w:sz w:val="24"/>
          <w:lang w:val="uz-Cyrl-UZ"/>
        </w:rPr>
        <w:t>кўпаяди, тахминан 50 млн.га етади.</w:t>
      </w:r>
    </w:p>
    <w:p w:rsidR="000E04EE" w:rsidRDefault="000E04EE" w:rsidP="000E04EE">
      <w:pPr>
        <w:shd w:val="clear" w:color="auto" w:fill="FFFFFF"/>
        <w:ind w:firstLine="58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• Ўзбекистон Республикасида пенсионерларнинг сони 2010 </w:t>
      </w:r>
      <w:r>
        <w:rPr>
          <w:rFonts w:ascii="Bodo_uzb" w:hAnsi="Bodo_uzb"/>
          <w:color w:val="000000"/>
          <w:spacing w:val="-5"/>
          <w:sz w:val="24"/>
          <w:lang w:val="uz-Cyrl-UZ"/>
        </w:rPr>
        <w:t>йилда 10 млн.дан ошиб кетади.</w:t>
      </w:r>
    </w:p>
    <w:p w:rsidR="000E04EE" w:rsidRDefault="000E04EE" w:rsidP="000E04EE">
      <w:pPr>
        <w:shd w:val="clear" w:color="auto" w:fill="FFFFFF"/>
        <w:ind w:firstLine="56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Ўзбекистон Республикасида 2074 йилда 20 млн. ли аҳоли 3.5 </w:t>
      </w:r>
      <w:r>
        <w:rPr>
          <w:rFonts w:ascii="Bodo_uzb" w:hAnsi="Bodo_uzb"/>
          <w:color w:val="000000"/>
          <w:spacing w:val="-5"/>
          <w:sz w:val="24"/>
          <w:lang w:val="uz-Cyrl-UZ"/>
        </w:rPr>
        <w:t>баробарга кўпаяди, пенсия бадали тўловчилари 15 млн.-дан ошади.</w:t>
      </w:r>
    </w:p>
    <w:p w:rsidR="000E04EE" w:rsidRDefault="000E04EE" w:rsidP="000E04EE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• 2034 йилда иш ҳақи фондидан олинадиган ажратмалар ставка</w:t>
      </w:r>
      <w:r>
        <w:rPr>
          <w:rFonts w:ascii="Bodo_uzb" w:hAnsi="Bodo_uzb"/>
          <w:color w:val="000000"/>
          <w:spacing w:val="-5"/>
          <w:sz w:val="24"/>
          <w:lang w:val="uz-Cyrl-UZ"/>
        </w:rPr>
        <w:t>сининг ўсиши 45 фоизга етса, 2074 йилда 80 фоизга етади.</w:t>
      </w:r>
    </w:p>
    <w:p w:rsidR="000E04EE" w:rsidRDefault="000E04EE" w:rsidP="000E04EE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Узбекистон Республикасида пенсия тизимининг ислоҳ </w:t>
      </w:r>
      <w:r>
        <w:rPr>
          <w:rFonts w:ascii="Bodo_uzb" w:hAnsi="Bodo_uzb"/>
          <w:color w:val="000000"/>
          <w:spacing w:val="-4"/>
          <w:sz w:val="24"/>
          <w:lang w:val="uz-Cyrl-UZ"/>
        </w:rPr>
        <w:t>қилишнинг асосий мақсадлари:</w:t>
      </w:r>
    </w:p>
    <w:p w:rsidR="000E04EE" w:rsidRDefault="000E04EE" w:rsidP="000E04EE">
      <w:pPr>
        <w:shd w:val="clear" w:color="auto" w:fill="FFFFFF"/>
        <w:ind w:hanging="394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1)  Пенсия ўзгаришлари ва иш ҳақи ўзгаришлари ўртасидаги </w:t>
      </w:r>
      <w:r>
        <w:rPr>
          <w:rFonts w:ascii="Bodo_uzb" w:hAnsi="Bodo_uzb"/>
          <w:color w:val="000000"/>
          <w:spacing w:val="-3"/>
          <w:sz w:val="24"/>
          <w:lang w:val="uz-Cyrl-UZ"/>
        </w:rPr>
        <w:t>корреляция коэффициентини камайтириш;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>2) Имтиёзли пенсияга чиқувчиларни имтиёзларини қисқартириш;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3) Ўртача пенсияга чиқиш ёшини кўпайтириш;</w:t>
      </w:r>
    </w:p>
    <w:p w:rsidR="000E04EE" w:rsidRDefault="000E04EE" w:rsidP="000E04EE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4) Пенсия таъминоти тизимини рационализация қилиш.</w:t>
      </w:r>
    </w:p>
    <w:p w:rsidR="000E04EE" w:rsidRDefault="000E04EE" w:rsidP="000E04EE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Юқорида айтиб ўтилганидек, ривожланган мамлакатларда дав</w:t>
      </w:r>
      <w:r>
        <w:rPr>
          <w:rFonts w:ascii="Bodo_uzb" w:hAnsi="Bodo_uzb"/>
          <w:color w:val="000000"/>
          <w:spacing w:val="-2"/>
          <w:sz w:val="24"/>
          <w:lang w:val="uz-Cyrl-UZ"/>
        </w:rPr>
        <w:t>лат пенсия таъминоти тизими билан бир қаторда давлат тасарруфи</w:t>
      </w:r>
      <w:r>
        <w:rPr>
          <w:rFonts w:ascii="Bodo_uzb" w:hAnsi="Bodo_uzb"/>
          <w:color w:val="000000"/>
          <w:sz w:val="24"/>
          <w:lang w:val="uz-Cyrl-UZ"/>
        </w:rPr>
        <w:t xml:space="preserve">да бўлмаган хусусий пенсия таъминоти мавжуд. Унинг зарурлиги қуйидаги икки асосий сабаблардан келиб чиқади. Биринчидан — </w:t>
      </w:r>
      <w:r>
        <w:rPr>
          <w:rFonts w:ascii="Bodo_uzb" w:hAnsi="Bodo_uzb"/>
          <w:color w:val="000000"/>
          <w:spacing w:val="-1"/>
          <w:sz w:val="24"/>
          <w:lang w:val="uz-Cyrl-UZ"/>
        </w:rPr>
        <w:t>бозор муносабатлари ва демократия фуқароларга кўпроқ эркинлик ва давлат тасарруфвдан мустақилроқ бўлиш имконини бериши би</w:t>
      </w:r>
      <w:r>
        <w:rPr>
          <w:rFonts w:ascii="Bodo_uzb" w:hAnsi="Bodo_uzb"/>
          <w:color w:val="000000"/>
          <w:sz w:val="24"/>
          <w:lang w:val="uz-Cyrl-UZ"/>
        </w:rPr>
        <w:t>лан бир қаторда, уларга ўз фаровон ҳаётларини қуриш, шу жумла</w:t>
      </w:r>
      <w:r>
        <w:rPr>
          <w:rFonts w:ascii="Bodo_uzb" w:hAnsi="Bodo_uzb"/>
          <w:color w:val="000000"/>
          <w:spacing w:val="-2"/>
          <w:sz w:val="24"/>
          <w:lang w:val="uz-Cyrl-UZ"/>
        </w:rPr>
        <w:t>дан, ижтимоий жиҳатдан таъминлаш борасида катта масъулият юк-лайди. Ҳар бир фуқаро меҳнатга қобилиятли давридаёқ, яъни аввал</w:t>
      </w:r>
      <w:r>
        <w:rPr>
          <w:rFonts w:ascii="Bodo_uzb" w:hAnsi="Bodo_uzb"/>
          <w:color w:val="000000"/>
          <w:sz w:val="24"/>
          <w:lang w:val="uz-Cyrl-UZ"/>
        </w:rPr>
        <w:t>дан, у қариганида ёки меҳнат қилиш қобилиятини йўқотган тақдирда ўзини ижтимоий ҳимоя қилиш масалаларига жиддий ён</w:t>
      </w:r>
      <w:r>
        <w:rPr>
          <w:rFonts w:ascii="Bodo_uzb" w:hAnsi="Bodo_uzb"/>
          <w:color w:val="000000"/>
          <w:spacing w:val="-7"/>
          <w:sz w:val="24"/>
          <w:lang w:val="uz-Cyrl-UZ"/>
        </w:rPr>
        <w:t>дошиш керак.</w:t>
      </w:r>
    </w:p>
    <w:p w:rsidR="000E04EE" w:rsidRDefault="000E04EE" w:rsidP="000E04EE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Иккинчидан, ҳар бир давлатнинг, у қанчалик ривожланган ва бой давлат бўлишидан қатъий назар, молиявий имкониятларининг </w:t>
      </w:r>
      <w:r>
        <w:rPr>
          <w:rFonts w:ascii="Bodo_uzb" w:hAnsi="Bodo_uzb"/>
          <w:color w:val="000000"/>
          <w:spacing w:val="-11"/>
          <w:sz w:val="24"/>
          <w:lang w:val="uz-Cyrl-UZ"/>
        </w:rPr>
        <w:t>чегараси мавжуд.</w:t>
      </w:r>
    </w:p>
    <w:p w:rsidR="000E04EE" w:rsidRDefault="000E04EE" w:rsidP="000E04EE">
      <w:pPr>
        <w:shd w:val="clear" w:color="auto" w:fill="FFFFFF"/>
        <w:ind w:firstLine="56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Давлат фуқароларни улар меҳнат қобилиятларини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йўқотгунларига қадар бўлган ижтимоий ҳимояланганлик даражасида </w:t>
      </w:r>
      <w:r>
        <w:rPr>
          <w:rFonts w:ascii="Bodo_uzb" w:hAnsi="Bodo_uzb"/>
          <w:color w:val="000000"/>
          <w:sz w:val="24"/>
          <w:lang w:val="uz-Cyrl-UZ"/>
        </w:rPr>
        <w:t xml:space="preserve">ижтимоий таъминлаш имконига эга эмас. Шунинг учун ҳар бир давлат фуқароларнинг ижтимоий таъминланганлик даражасини ўз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имкониятларидан келиб чиққан ҳолда белгилайди. Бошқача қилиб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айтганда, давлат меҳнатга қобилиятсиз фуқароларни ўртача турмуш даражасидан юқори микдорда таъминлай олмайди. Бозор </w:t>
      </w:r>
      <w:r>
        <w:rPr>
          <w:rFonts w:ascii="Bodo_uzb" w:hAnsi="Bodo_uzb"/>
          <w:color w:val="000000"/>
          <w:sz w:val="24"/>
          <w:lang w:val="uz-Cyrl-UZ"/>
        </w:rPr>
        <w:t xml:space="preserve">иқтисодиёти энг муҳим шартларидан бири — ҳар бир шахснинг ўз манфаатларини биринчи навбатда ҳимоя қилишини, ўз имкониятларини ифодалаши керак. Давлат фуқаролар ўз турмуш даражаларини оширишлари учун уларга тегишди қонунлар тизими орқали </w:t>
      </w:r>
      <w:r>
        <w:rPr>
          <w:rFonts w:ascii="Bodo_uzb" w:hAnsi="Bodo_uzb"/>
          <w:color w:val="000000"/>
          <w:spacing w:val="-2"/>
          <w:sz w:val="24"/>
          <w:lang w:val="uz-Cyrl-UZ"/>
        </w:rPr>
        <w:t>зарур шарт-шароитлар ва имкониятлар яратиши ва уларнинг бу бо</w:t>
      </w:r>
      <w:r>
        <w:rPr>
          <w:rFonts w:ascii="Bodo_uzb" w:hAnsi="Bodo_uzb"/>
          <w:color w:val="000000"/>
          <w:spacing w:val="-3"/>
          <w:sz w:val="24"/>
          <w:lang w:val="uz-Cyrl-UZ"/>
        </w:rPr>
        <w:t>радаги интилишларини қўллабқувватлаши лозим. Бозор муносабат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лари ривожланиши, иқгисодиётнинг давлат ва хусусий секторлари ўртасидаги ўзаро нисбат ўзгариб борган сари бу икки омил албатга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ижтимоий таъминот тизимига ўз таъсирини кўрсатади. Республикамизда ҳам давлат тасарруфида бўлмаган хусусий пенсия таъминоти </w:t>
      </w:r>
      <w:r>
        <w:rPr>
          <w:rFonts w:ascii="Bodo_uzb" w:hAnsi="Bodo_uzb"/>
          <w:color w:val="000000"/>
          <w:spacing w:val="-4"/>
          <w:sz w:val="24"/>
          <w:lang w:val="uz-Cyrl-UZ"/>
        </w:rPr>
        <w:t>тизимини ташкил қилиш зарурияти туғилди.</w:t>
      </w:r>
    </w:p>
    <w:p w:rsidR="000E04EE" w:rsidRDefault="000E04EE" w:rsidP="000E04EE">
      <w:pPr>
        <w:shd w:val="clear" w:color="auto" w:fill="FFFFFF"/>
        <w:ind w:firstLine="57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Демак, пенсия таъминоти тизимини ислоҳ қилишнинг асосий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>йўналишлари қуйидагилардан иборат:</w:t>
      </w:r>
    </w:p>
    <w:p w:rsidR="000E04EE" w:rsidRDefault="000E04EE" w:rsidP="000E04EE">
      <w:pPr>
        <w:shd w:val="clear" w:color="auto" w:fill="FFFFFF"/>
        <w:ind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— Пенсия таъминотини бозор муносабатлари талабларига мос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лаштириш керак. Бунда пенсиялар миқдорини бевосита фуқаронинг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бутун меҳнат фаолияти давомида тўлаган суғурта бадаллари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миқдорига боғлаш мумкин. Бу тартибни амалга ошириш кўп вақгни </w:t>
      </w:r>
      <w:r>
        <w:rPr>
          <w:rFonts w:ascii="Bodo_uzb" w:hAnsi="Bodo_uzb"/>
          <w:color w:val="000000"/>
          <w:sz w:val="24"/>
          <w:lang w:val="uz-Cyrl-UZ"/>
        </w:rPr>
        <w:t xml:space="preserve">талаб этади. Биринчидан, аксарият ҳолларда иш ҳақи тўғрисидаги </w:t>
      </w:r>
      <w:r>
        <w:rPr>
          <w:rFonts w:ascii="Bodo_uzb" w:hAnsi="Bodo_uzb"/>
          <w:color w:val="000000"/>
          <w:spacing w:val="-5"/>
          <w:sz w:val="24"/>
          <w:lang w:val="uz-Cyrl-UZ"/>
        </w:rPr>
        <w:t>тўлиқ маълумотлар сақланмаганлиги ва тўланган бадалларнинг шах</w:t>
      </w:r>
      <w:r>
        <w:rPr>
          <w:rFonts w:ascii="Bodo_uzb" w:hAnsi="Bodo_uzb"/>
          <w:color w:val="000000"/>
          <w:sz w:val="24"/>
          <w:lang w:val="uz-Cyrl-UZ"/>
        </w:rPr>
        <w:t xml:space="preserve">сий ҳисоб-китоби юритилмаганлиги бўлса. иккинчидан, инфляция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даврида иш ҳақи ва пенсияларни индексация қилиш жараёни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қийинлигидир. Пенсия тўловларини молиялаштиришда вужудга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келган муаммолардан, пенсия бадалини тўлаши лозим бўлган </w:t>
      </w:r>
      <w:r>
        <w:rPr>
          <w:rFonts w:ascii="Bodo_uzb" w:hAnsi="Bodo_uzb"/>
          <w:color w:val="000000"/>
          <w:sz w:val="24"/>
          <w:lang w:val="uz-Cyrl-UZ"/>
        </w:rPr>
        <w:t>ҳуқуқий ва жисмоний шахсларнинг аниқ ҳисоботи бўлиши керак.</w:t>
      </w:r>
    </w:p>
    <w:p w:rsidR="000E04EE" w:rsidRDefault="000E04EE" w:rsidP="000E04EE">
      <w:pPr>
        <w:shd w:val="clear" w:color="auto" w:fill="FFFFFF"/>
        <w:ind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Пенсия бадалларини ўз вақгида тўлашни таъминлаш мақсадида иш </w:t>
      </w:r>
      <w:r>
        <w:rPr>
          <w:rFonts w:ascii="Bodo_uzb" w:hAnsi="Bodo_uzb"/>
          <w:color w:val="000000"/>
          <w:sz w:val="24"/>
          <w:lang w:val="uz-Cyrl-UZ"/>
        </w:rPr>
        <w:t xml:space="preserve">берувчи ва ходимга нисбатан моддий жавобгарликни ошириш лозим. Бу пенсия бадалини тўламаслик ҳолларини олдини олибгина </w:t>
      </w:r>
      <w:r>
        <w:rPr>
          <w:rFonts w:ascii="Bodo_uzb" w:hAnsi="Bodo_uzb"/>
          <w:color w:val="000000"/>
          <w:spacing w:val="-3"/>
          <w:sz w:val="24"/>
          <w:lang w:val="uz-Cyrl-UZ"/>
        </w:rPr>
        <w:t>қолмасдан, бундай ҳолларни кескин камайтириш имконини беради.</w:t>
      </w:r>
    </w:p>
    <w:p w:rsidR="000E04EE" w:rsidRDefault="000E04EE" w:rsidP="000E04EE">
      <w:pPr>
        <w:shd w:val="clear" w:color="auto" w:fill="FFFFFF"/>
        <w:ind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— Пенсияларни индексациялаш ва аввал олинган иш </w:t>
      </w:r>
      <w:r>
        <w:rPr>
          <w:rFonts w:ascii="Bodo_uzb" w:hAnsi="Bodo_uzb"/>
          <w:color w:val="000000"/>
          <w:spacing w:val="-1"/>
          <w:sz w:val="24"/>
          <w:lang w:val="uz-Cyrl-UZ"/>
        </w:rPr>
        <w:t>ҳакларини замонавийлаштириш. Доимий пенсияларни индексация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лаш инфляция натижасида нарх-наволарнинг ошиб бориши даврида пенсионерларнинг қашшоқпашиб боришини олди олинади.</w:t>
      </w:r>
    </w:p>
    <w:p w:rsidR="000E04EE" w:rsidRDefault="000E04EE" w:rsidP="000E04EE">
      <w:pPr>
        <w:shd w:val="clear" w:color="auto" w:fill="FFFFFF"/>
        <w:ind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— Пенсионерларнинг моддий таъминотини ёмонлаштирмаган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ҳолда, пенсия тўловларини пенсионерга етказиб бергунга қадар </w:t>
      </w:r>
      <w:r>
        <w:rPr>
          <w:rFonts w:ascii="Bodo_uzb" w:hAnsi="Bodo_uzb"/>
          <w:color w:val="000000"/>
          <w:sz w:val="24"/>
          <w:lang w:val="uz-Cyrl-UZ"/>
        </w:rPr>
        <w:t>қилинадиган харажатларни оз бўлсада камайтириш, бюджет маб</w:t>
      </w:r>
      <w:r>
        <w:rPr>
          <w:rFonts w:ascii="Bodo_uzb" w:hAnsi="Bodo_uzb"/>
          <w:color w:val="000000"/>
          <w:spacing w:val="-5"/>
          <w:sz w:val="24"/>
          <w:lang w:val="uz-Cyrl-UZ"/>
        </w:rPr>
        <w:t>лағларини мақсадли сарфланишига олиб келади.</w:t>
      </w:r>
    </w:p>
    <w:p w:rsidR="000E04EE" w:rsidRDefault="000E04EE" w:rsidP="000E04EE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— Давлат тасарруфида бўлмаган хусусий пенсия таъминоти ти</w:t>
      </w:r>
      <w:r>
        <w:rPr>
          <w:rFonts w:ascii="Bodo_uzb" w:hAnsi="Bodo_uzb"/>
          <w:color w:val="000000"/>
          <w:spacing w:val="-6"/>
          <w:sz w:val="24"/>
          <w:lang w:val="uz-Cyrl-UZ"/>
        </w:rPr>
        <w:t>зимини яратиш мақсадида мувофиқ бўлади.</w:t>
      </w:r>
    </w:p>
    <w:p w:rsidR="000E04EE" w:rsidRDefault="000E04EE" w:rsidP="000E04EE">
      <w:pPr>
        <w:shd w:val="clear" w:color="auto" w:fill="FFFFFF"/>
        <w:ind w:firstLine="576"/>
        <w:jc w:val="both"/>
        <w:rPr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Хулоса қилиб айтганда, пенсия тизимини молиялаштиришдаги </w:t>
      </w:r>
      <w:r>
        <w:rPr>
          <w:rFonts w:ascii="Bodo_uzb" w:hAnsi="Bodo_uzb"/>
          <w:color w:val="000000"/>
          <w:sz w:val="24"/>
          <w:lang w:val="uz-Cyrl-UZ"/>
        </w:rPr>
        <w:t xml:space="preserve">ислоҳотларни тезликда амалга ошириб бўлмайди. Бу ислоҳотларни республикамизда бошқа ислоҳотлар билан (мехнат бозоридаги ислоҳотлар, солиқ тизимидаги ислоҳотлар, молия ва кредит тизимидаги ислоҳотлар) билан биргаликда амалга ошириш лозим. Пенсия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тизимини молиялаштириш бўйича ўзгаришларни амалга оширишда,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миллий урф-одатларимиз, оилаларга, қарияларга ёрдам эътиборга </w:t>
      </w:r>
      <w:r>
        <w:rPr>
          <w:rFonts w:ascii="Bodo_uzb" w:hAnsi="Bodo_uzb"/>
          <w:color w:val="000000"/>
          <w:sz w:val="24"/>
          <w:lang w:val="uz-Cyrl-UZ"/>
        </w:rPr>
        <w:t>олиниши керак. Пенсия тизимини молиялаштиришда давлат бюд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жетидан молиялаштириш сақланиб қолиши лозим. Пенсия </w:t>
      </w:r>
      <w:r>
        <w:rPr>
          <w:rFonts w:ascii="Bodo_uzb" w:hAnsi="Bodo_uzb"/>
          <w:color w:val="000000"/>
          <w:spacing w:val="-2"/>
          <w:sz w:val="24"/>
          <w:lang w:val="uz-Cyrl-UZ"/>
        </w:rPr>
        <w:lastRenderedPageBreak/>
        <w:t>тизими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ни молиялаштиришдаги ислоҳотларни ҳар томонлама мукаммал </w:t>
      </w:r>
      <w:r>
        <w:rPr>
          <w:rFonts w:ascii="Bodo_uzb" w:hAnsi="Bodo_uzb"/>
          <w:color w:val="000000"/>
          <w:sz w:val="24"/>
          <w:lang w:val="uz-Cyrl-UZ"/>
        </w:rPr>
        <w:t>дастурлар орқали амалга ошириш мақсадга мувофиқ бўлади. Ис-лоҳотларнинг бу дастурлари пенсия ёшидаги қарияларни даромад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ларини кафолатлашнинг самарали механизмига таяниши лозим.</w:t>
      </w:r>
    </w:p>
    <w:p w:rsidR="000E04EE" w:rsidRDefault="000E04EE" w:rsidP="000E04EE">
      <w:pPr>
        <w:ind w:firstLine="567"/>
        <w:jc w:val="both"/>
        <w:rPr>
          <w:rFonts w:ascii="Bodo_uzb" w:hAnsi="Bodo_uzb"/>
          <w:i/>
          <w:iCs/>
          <w:sz w:val="24"/>
          <w:lang w:val="uz-Cyrl-UZ"/>
        </w:rPr>
      </w:pPr>
      <w:r>
        <w:rPr>
          <w:rFonts w:ascii="Bodo_uzb" w:hAnsi="Bodo_uzb"/>
          <w:b/>
          <w:bCs/>
          <w:i/>
          <w:iCs/>
          <w:sz w:val="24"/>
          <w:lang w:val="uz-Cyrl-UZ"/>
        </w:rPr>
        <w:t xml:space="preserve">Таянч иборалари: </w:t>
      </w:r>
      <w:r>
        <w:rPr>
          <w:rFonts w:ascii="Bodo_uzb" w:hAnsi="Bodo_uzb"/>
          <w:i/>
          <w:iCs/>
          <w:sz w:val="24"/>
          <w:lang w:val="uz-Cyrl-UZ"/>
        </w:rPr>
        <w:t>бозор иқтисодиётги утиш концепцияси, «инсоният тараккиёти» концепцияси, ижтимоий ҳимоя, ижтимоий сиёсат, ижтимоий харажатлар, ахолини ижтимоий химоя килиш харажатлари.</w:t>
      </w:r>
    </w:p>
    <w:p w:rsidR="00BC068A" w:rsidRPr="000E04EE" w:rsidRDefault="00BC068A">
      <w:pPr>
        <w:rPr>
          <w:lang w:val="uz-Cyrl-UZ"/>
        </w:rPr>
      </w:pPr>
    </w:p>
    <w:sectPr w:rsidR="00BC068A" w:rsidRPr="000E04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EE"/>
    <w:rsid w:val="000E04E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E04EE"/>
    <w:pPr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rsid w:val="000E04EE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E04EE"/>
    <w:pPr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rsid w:val="000E04EE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2399</Words>
  <Characters>13679</Characters>
  <Application>Microsoft Office Word</Application>
  <DocSecurity>0</DocSecurity>
  <Lines>113</Lines>
  <Paragraphs>32</Paragraphs>
  <ScaleCrop>false</ScaleCrop>
  <Company>Home</Company>
  <LinksUpToDate>false</LinksUpToDate>
  <CharactersWithSpaces>16046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2012-11-05T04:05:00Z</dcterms:created>
  <dcterms:modified xsi:type="dcterms:W3CDTF">2012-11-05T04:06:00Z</dcterms:modified>
</cp:coreProperties>
</file>